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FC9B" w14:textId="77777777" w:rsidR="006C5A85" w:rsidRPr="006C5A85" w:rsidRDefault="006C5A85" w:rsidP="006C5A85">
      <w:pPr>
        <w:shd w:val="clear" w:color="auto" w:fill="FFFFFF"/>
        <w:spacing w:after="0" w:line="240" w:lineRule="auto"/>
        <w:jc w:val="center"/>
        <w:textAlignment w:val="center"/>
        <w:outlineLvl w:val="0"/>
        <w:rPr>
          <w:rFonts w:ascii="Helvetica" w:eastAsia="Times New Roman" w:hAnsi="Helvetica" w:cs="Helvetica"/>
          <w:color w:val="333333"/>
          <w:kern w:val="36"/>
          <w:sz w:val="30"/>
          <w:szCs w:val="30"/>
          <w:lang w:eastAsia="de-DE"/>
        </w:rPr>
      </w:pPr>
      <w:r w:rsidRPr="006C5A85">
        <w:rPr>
          <w:rFonts w:eastAsia="Times New Roman" w:cstheme="minorHAnsi"/>
          <w:color w:val="333333"/>
          <w:kern w:val="36"/>
          <w:sz w:val="30"/>
          <w:szCs w:val="30"/>
          <w:lang w:eastAsia="de-DE"/>
        </w:rPr>
        <w:fldChar w:fldCharType="begin"/>
      </w:r>
      <w:r w:rsidRPr="006C5A85">
        <w:rPr>
          <w:rFonts w:eastAsia="Times New Roman" w:cstheme="minorHAnsi"/>
          <w:color w:val="333333"/>
          <w:kern w:val="36"/>
          <w:sz w:val="30"/>
          <w:szCs w:val="30"/>
          <w:lang w:eastAsia="de-DE"/>
        </w:rPr>
        <w:instrText xml:space="preserve"> HYPERLINK "https://ema-geschichte.blogspot.com/2012/03/hitler-und-erziehung.html" </w:instrText>
      </w:r>
      <w:r w:rsidRPr="006C5A85">
        <w:rPr>
          <w:rFonts w:eastAsia="Times New Roman" w:cstheme="minorHAnsi"/>
          <w:color w:val="333333"/>
          <w:kern w:val="36"/>
          <w:sz w:val="30"/>
          <w:szCs w:val="30"/>
          <w:lang w:eastAsia="de-DE"/>
        </w:rPr>
        <w:fldChar w:fldCharType="separate"/>
      </w:r>
      <w:r w:rsidRPr="006C5A85">
        <w:rPr>
          <w:rFonts w:eastAsia="Times New Roman" w:cstheme="minorHAnsi"/>
          <w:color w:val="333333"/>
          <w:kern w:val="36"/>
          <w:sz w:val="30"/>
          <w:szCs w:val="30"/>
          <w:u w:val="single"/>
          <w:lang w:eastAsia="de-DE"/>
        </w:rPr>
        <w:t>Hitler</w:t>
      </w:r>
      <w:r w:rsidRPr="006C5A85">
        <w:rPr>
          <w:rFonts w:ascii="Helvetica" w:eastAsia="Times New Roman" w:hAnsi="Helvetica" w:cs="Helvetica"/>
          <w:color w:val="333333"/>
          <w:kern w:val="36"/>
          <w:sz w:val="30"/>
          <w:szCs w:val="30"/>
          <w:u w:val="single"/>
          <w:lang w:eastAsia="de-DE"/>
        </w:rPr>
        <w:t xml:space="preserve"> und Erziehung</w:t>
      </w:r>
      <w:r w:rsidRPr="006C5A85">
        <w:rPr>
          <w:rFonts w:ascii="Helvetica" w:eastAsia="Times New Roman" w:hAnsi="Helvetica" w:cs="Helvetica"/>
          <w:color w:val="333333"/>
          <w:kern w:val="36"/>
          <w:sz w:val="30"/>
          <w:szCs w:val="30"/>
          <w:lang w:eastAsia="de-DE"/>
        </w:rPr>
        <w:fldChar w:fldCharType="end"/>
      </w:r>
    </w:p>
    <w:p w14:paraId="69F8BDF8" w14:textId="77777777" w:rsidR="006C5A85" w:rsidRPr="006C5A85" w:rsidRDefault="006C5A85" w:rsidP="006C5A85">
      <w:pPr>
        <w:shd w:val="clear" w:color="auto" w:fill="FFFFFF"/>
        <w:spacing w:after="240" w:line="240" w:lineRule="auto"/>
        <w:jc w:val="both"/>
        <w:rPr>
          <w:rFonts w:ascii="Helvetica" w:eastAsia="Times New Roman" w:hAnsi="Helvetica" w:cs="Helvetica"/>
          <w:color w:val="333333"/>
          <w:sz w:val="21"/>
          <w:szCs w:val="21"/>
          <w:lang w:eastAsia="de-DE"/>
        </w:rPr>
      </w:pPr>
    </w:p>
    <w:p w14:paraId="069CB015" w14:textId="75BF34D6" w:rsidR="006C5A85" w:rsidRPr="006C5A85" w:rsidRDefault="006C5A85" w:rsidP="006C5A85">
      <w:pPr>
        <w:shd w:val="clear" w:color="auto" w:fill="FFFFFF"/>
        <w:spacing w:after="0" w:line="240" w:lineRule="auto"/>
        <w:jc w:val="center"/>
        <w:rPr>
          <w:rFonts w:ascii="Helvetica" w:eastAsia="Times New Roman" w:hAnsi="Helvetica" w:cs="Helvetica"/>
          <w:color w:val="333333"/>
          <w:sz w:val="21"/>
          <w:szCs w:val="21"/>
          <w:lang w:eastAsia="de-DE"/>
        </w:rPr>
      </w:pPr>
      <w:r w:rsidRPr="006C5A85">
        <w:rPr>
          <w:rFonts w:ascii="Helvetica" w:eastAsia="Times New Roman" w:hAnsi="Helvetica" w:cs="Helvetica"/>
          <w:noProof/>
          <w:color w:val="009EB8"/>
          <w:sz w:val="20"/>
          <w:szCs w:val="20"/>
          <w:lang w:eastAsia="de-DE"/>
        </w:rPr>
        <w:drawing>
          <wp:inline distT="0" distB="0" distL="0" distR="0" wp14:anchorId="3305A2DE" wp14:editId="623DBE6D">
            <wp:extent cx="2118360" cy="3048000"/>
            <wp:effectExtent l="0" t="0" r="0" b="0"/>
            <wp:docPr id="1" name="Grafik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8360" cy="3048000"/>
                    </a:xfrm>
                    <a:prstGeom prst="rect">
                      <a:avLst/>
                    </a:prstGeom>
                    <a:noFill/>
                    <a:ln>
                      <a:noFill/>
                    </a:ln>
                  </pic:spPr>
                </pic:pic>
              </a:graphicData>
            </a:graphic>
          </wp:inline>
        </w:drawing>
      </w:r>
    </w:p>
    <w:p w14:paraId="441BD910" w14:textId="77777777" w:rsidR="006C5A85" w:rsidRPr="006C5A85" w:rsidRDefault="006C5A85" w:rsidP="006C5A85">
      <w:pPr>
        <w:shd w:val="clear" w:color="auto" w:fill="FFFFFF"/>
        <w:spacing w:after="0" w:line="240" w:lineRule="auto"/>
        <w:jc w:val="both"/>
        <w:rPr>
          <w:rFonts w:ascii="Verdana" w:eastAsia="Times New Roman" w:hAnsi="Verdana" w:cs="Helvetica"/>
          <w:color w:val="333333"/>
          <w:sz w:val="21"/>
          <w:szCs w:val="21"/>
          <w:lang w:eastAsia="de-DE"/>
        </w:rPr>
      </w:pPr>
    </w:p>
    <w:p w14:paraId="25D97CC9" w14:textId="77777777" w:rsidR="006C5A85" w:rsidRPr="006C5A85" w:rsidRDefault="006C5A85" w:rsidP="006D3531">
      <w:pPr>
        <w:shd w:val="clear" w:color="auto" w:fill="FFFFFF"/>
        <w:spacing w:before="100" w:beforeAutospacing="1" w:after="100" w:afterAutospacing="1" w:line="240" w:lineRule="auto"/>
        <w:jc w:val="both"/>
        <w:rPr>
          <w:rFonts w:eastAsia="Times New Roman" w:cstheme="minorHAnsi"/>
          <w:color w:val="333333"/>
          <w:lang w:eastAsia="de-DE"/>
        </w:rPr>
      </w:pPr>
      <w:r w:rsidRPr="006C5A85">
        <w:rPr>
          <w:rFonts w:eastAsia="Times New Roman" w:cstheme="minorHAnsi"/>
          <w:color w:val="333333"/>
          <w:lang w:eastAsia="de-DE"/>
        </w:rPr>
        <w:t>ADOLF HITLER</w:t>
      </w:r>
    </w:p>
    <w:p w14:paraId="77C175DA" w14:textId="0F4FC48D" w:rsidR="006C5A85" w:rsidRDefault="006D3531" w:rsidP="006D3531">
      <w:pPr>
        <w:shd w:val="clear" w:color="auto" w:fill="FFFFFF"/>
        <w:spacing w:before="100" w:beforeAutospacing="1" w:after="100" w:afterAutospacing="1" w:line="240" w:lineRule="auto"/>
        <w:jc w:val="both"/>
        <w:rPr>
          <w:rFonts w:eastAsia="Times New Roman" w:cstheme="minorHAnsi"/>
          <w:color w:val="333333"/>
          <w:lang w:eastAsia="de-DE"/>
        </w:rPr>
      </w:pPr>
      <w:r>
        <w:rPr>
          <w:rFonts w:eastAsia="Times New Roman" w:cstheme="minorHAnsi"/>
          <w:color w:val="333333"/>
          <w:lang w:eastAsia="de-DE"/>
        </w:rPr>
        <w:t>„</w:t>
      </w:r>
      <w:r w:rsidR="006C5A85" w:rsidRPr="006C5A85">
        <w:rPr>
          <w:rFonts w:eastAsia="Times New Roman" w:cstheme="minorHAnsi"/>
          <w:color w:val="333333"/>
          <w:lang w:eastAsia="de-DE"/>
        </w:rPr>
        <w:t>Meine Pädagogik ist hart. Das Schwache muss weggehämmert werden. Es wird eine Jugend heranwachsen, vor der sich die Welt erschrecken wird. Eine gewalttätige, herrische, unerschrockene, grausame Jugend will ich. Schmerzen muss sie ertragen.</w:t>
      </w:r>
      <w:r>
        <w:rPr>
          <w:rFonts w:eastAsia="Times New Roman" w:cstheme="minorHAnsi"/>
          <w:color w:val="333333"/>
          <w:lang w:eastAsia="de-DE"/>
        </w:rPr>
        <w:t xml:space="preserve"> </w:t>
      </w:r>
      <w:r w:rsidR="006C5A85" w:rsidRPr="006C5A85">
        <w:rPr>
          <w:rFonts w:eastAsia="Times New Roman" w:cstheme="minorHAnsi"/>
          <w:color w:val="333333"/>
          <w:lang w:eastAsia="de-DE"/>
        </w:rPr>
        <w:t>Es darf nichts Schwaches und Zärtliches an ihr sein. Das freie, herrliche Raubtier muss erst wieder aus ihren Augen blitzen.</w:t>
      </w:r>
      <w:r>
        <w:rPr>
          <w:rFonts w:eastAsia="Times New Roman" w:cstheme="minorHAnsi"/>
          <w:color w:val="333333"/>
          <w:lang w:eastAsia="de-DE"/>
        </w:rPr>
        <w:t xml:space="preserve"> </w:t>
      </w:r>
      <w:r w:rsidR="006C5A85" w:rsidRPr="006C5A85">
        <w:rPr>
          <w:rFonts w:eastAsia="Times New Roman" w:cstheme="minorHAnsi"/>
          <w:color w:val="333333"/>
          <w:lang w:eastAsia="de-DE"/>
        </w:rPr>
        <w:t>Stark und schön will ich meine Jugend. Ich werde sie in allen Leibesübungen ausbilden lassen. So merze ich die Tausende von Jahren der menschlichen Domestikation aus. Ich will keine intellektuelle Erziehung. Mit Wissen verderbe ich mir die Jugend. Aber Beherrschung müssen sie lernen. Sie sollen mir in den schwierigsten Proben die Todesfurcht besiegen lernen. Das ist die Stufe der heroischen Jugend. Aus ihr wächst die Stufe des Gottmenschen.</w:t>
      </w:r>
      <w:r>
        <w:rPr>
          <w:rFonts w:eastAsia="Times New Roman" w:cstheme="minorHAnsi"/>
          <w:color w:val="333333"/>
          <w:lang w:eastAsia="de-DE"/>
        </w:rPr>
        <w:t>“</w:t>
      </w:r>
    </w:p>
    <w:p w14:paraId="651390FA" w14:textId="30F50CF0" w:rsidR="006C5A85" w:rsidRPr="006C5A85" w:rsidRDefault="006C5A85" w:rsidP="006D3531">
      <w:pPr>
        <w:shd w:val="clear" w:color="auto" w:fill="FFFFFF"/>
        <w:spacing w:before="100" w:beforeAutospacing="1" w:after="100" w:afterAutospacing="1" w:line="240" w:lineRule="auto"/>
        <w:jc w:val="both"/>
        <w:rPr>
          <w:rFonts w:eastAsia="Times New Roman" w:cstheme="minorHAnsi"/>
          <w:color w:val="333333"/>
          <w:lang w:eastAsia="de-DE"/>
        </w:rPr>
      </w:pPr>
      <w:r w:rsidRPr="006C5A85">
        <w:rPr>
          <w:rFonts w:eastAsia="Times New Roman" w:cstheme="minorHAnsi"/>
          <w:color w:val="333333"/>
          <w:lang w:eastAsia="de-DE"/>
        </w:rPr>
        <w:t xml:space="preserve">H. </w:t>
      </w:r>
      <w:proofErr w:type="spellStart"/>
      <w:r w:rsidRPr="006C5A85">
        <w:rPr>
          <w:rFonts w:eastAsia="Times New Roman" w:cstheme="minorHAnsi"/>
          <w:color w:val="333333"/>
          <w:lang w:eastAsia="de-DE"/>
        </w:rPr>
        <w:t>Rauschning</w:t>
      </w:r>
      <w:proofErr w:type="spellEnd"/>
      <w:r w:rsidRPr="006C5A85">
        <w:rPr>
          <w:rFonts w:eastAsia="Times New Roman" w:cstheme="minorHAnsi"/>
          <w:color w:val="333333"/>
          <w:lang w:eastAsia="de-DE"/>
        </w:rPr>
        <w:t xml:space="preserve"> </w:t>
      </w:r>
      <w:r w:rsidR="006D3531">
        <w:rPr>
          <w:rFonts w:eastAsia="Times New Roman" w:cstheme="minorHAnsi"/>
          <w:color w:val="333333"/>
          <w:lang w:eastAsia="de-DE"/>
        </w:rPr>
        <w:t>(</w:t>
      </w:r>
      <w:r w:rsidR="006D3531" w:rsidRPr="006C5A85">
        <w:rPr>
          <w:rFonts w:eastAsia="Times New Roman" w:cstheme="minorHAnsi"/>
          <w:color w:val="333333"/>
          <w:lang w:eastAsia="de-DE"/>
        </w:rPr>
        <w:t>Führer der Danziger NSDAP</w:t>
      </w:r>
      <w:r w:rsidR="006D3531">
        <w:rPr>
          <w:rFonts w:eastAsia="Times New Roman" w:cstheme="minorHAnsi"/>
          <w:color w:val="333333"/>
          <w:lang w:eastAsia="de-DE"/>
        </w:rPr>
        <w:t>):</w:t>
      </w:r>
      <w:r w:rsidR="006D3531" w:rsidRPr="006C5A85">
        <w:rPr>
          <w:rFonts w:eastAsia="Times New Roman" w:cstheme="minorHAnsi"/>
          <w:color w:val="333333"/>
          <w:lang w:eastAsia="de-DE"/>
        </w:rPr>
        <w:t xml:space="preserve"> </w:t>
      </w:r>
      <w:r w:rsidRPr="006C5A85">
        <w:rPr>
          <w:rFonts w:eastAsia="Times New Roman" w:cstheme="minorHAnsi"/>
          <w:color w:val="333333"/>
          <w:lang w:eastAsia="de-DE"/>
        </w:rPr>
        <w:t>Gespräche mit Hitler. Zürich/Wien/New York 1940. S. 237</w:t>
      </w:r>
    </w:p>
    <w:p w14:paraId="36B3E96E" w14:textId="58F16449" w:rsidR="006C5A85" w:rsidRPr="006C5A85" w:rsidRDefault="006C5A85" w:rsidP="006D3531">
      <w:pPr>
        <w:pStyle w:val="StandardWeb"/>
        <w:shd w:val="clear" w:color="auto" w:fill="FFFFFF"/>
        <w:rPr>
          <w:rFonts w:asciiTheme="minorHAnsi" w:hAnsiTheme="minorHAnsi" w:cstheme="minorHAnsi"/>
          <w:color w:val="333333"/>
          <w:sz w:val="22"/>
          <w:szCs w:val="22"/>
        </w:rPr>
      </w:pPr>
      <w:r w:rsidRPr="006D3531">
        <w:rPr>
          <w:rFonts w:asciiTheme="minorHAnsi" w:hAnsiTheme="minorHAnsi" w:cstheme="minorHAnsi"/>
          <w:color w:val="3A3A3A"/>
          <w:sz w:val="22"/>
          <w:szCs w:val="22"/>
        </w:rPr>
        <w:t xml:space="preserve">„Die Jugend, die lernt ja nichts anderes als deutsch denken, deutsch handeln, und wenn diese Knaben mit 10 Jahren in unsere Organisation hineinkommen und dort zum ersten Mal frische Luft bekommen und fühlen, dann kommen sie 4 Jahre später vom Jungvolk in die Hitlerjugend, und dort behalten wir sie wieder 4 Jahre. Und dann geben wir sie erst recht nicht zurück, sondern dann nehmen wir sie sofort in die Partei auf, in die Arbeitsfront, in die SA oder in die SS, (...) Und wenn sie dort 2 Jahre oder anderthalb sind und noch nicht ganz Nationalsozialisten geworden sein sollten, dann kommen die in den Arbeitsdienst und werden dort wieder 6 oder 7 Monate geschliffen, alles mit dem Symbol, dem deutschen Spaten. Und was dann noch an Klassenbewusstsein oder Standesdünkel da noch vorhanden sein sollten, das übernimmt dann die Wehrmacht zur weiteren Behandlung auf 2 Jahre, und wenn sie nach 2, 3 oder 4 Jahren zurückkehren, dann nehmen wir sie, damit sie auf keinen Fall rückfällig werden, sofort wieder in die SA, SS und so weiter, </w:t>
      </w:r>
      <w:r w:rsidRPr="006D3531">
        <w:rPr>
          <w:rFonts w:asciiTheme="minorHAnsi" w:hAnsiTheme="minorHAnsi" w:cstheme="minorHAnsi"/>
          <w:b/>
          <w:bCs/>
          <w:color w:val="3A3A3A"/>
          <w:sz w:val="22"/>
          <w:szCs w:val="22"/>
        </w:rPr>
        <w:t>und sie werden nicht mehr frei ihr ganzes Leben</w:t>
      </w:r>
      <w:r w:rsidRPr="006D3531">
        <w:rPr>
          <w:rFonts w:asciiTheme="minorHAnsi" w:hAnsiTheme="minorHAnsi" w:cstheme="minorHAnsi"/>
          <w:color w:val="3A3A3A"/>
          <w:sz w:val="22"/>
          <w:szCs w:val="22"/>
        </w:rPr>
        <w:t>.“</w:t>
      </w:r>
    </w:p>
    <w:p w14:paraId="2F0EDEDA" w14:textId="77777777" w:rsidR="006C5A85" w:rsidRPr="006C5A85" w:rsidRDefault="006C5A85" w:rsidP="006C5A85">
      <w:pPr>
        <w:shd w:val="clear" w:color="auto" w:fill="FFFFFF"/>
        <w:spacing w:before="161" w:after="161" w:line="240" w:lineRule="auto"/>
        <w:jc w:val="both"/>
        <w:outlineLvl w:val="0"/>
        <w:rPr>
          <w:rFonts w:eastAsia="Times New Roman" w:cstheme="minorHAnsi"/>
          <w:color w:val="333333"/>
          <w:kern w:val="36"/>
          <w:lang w:eastAsia="de-DE"/>
        </w:rPr>
      </w:pPr>
      <w:r w:rsidRPr="006C5A85">
        <w:rPr>
          <w:rFonts w:eastAsia="Times New Roman" w:cstheme="minorHAnsi"/>
          <w:color w:val="333333"/>
          <w:kern w:val="36"/>
          <w:lang w:eastAsia="de-DE"/>
        </w:rPr>
        <w:t>Adolf Hitler, „Rede in Reichenberg am 02.12.38". In: Völkischer Beobachter vom 04.12.1938</w:t>
      </w:r>
    </w:p>
    <w:p w14:paraId="4C3C0C92" w14:textId="77777777" w:rsidR="006D3531" w:rsidRDefault="006D3531" w:rsidP="006C5A85">
      <w:pPr>
        <w:rPr>
          <w:rFonts w:cstheme="minorHAnsi"/>
        </w:rPr>
      </w:pPr>
    </w:p>
    <w:p w14:paraId="6FF0EE01" w14:textId="36BB1588" w:rsidR="006D3531" w:rsidRDefault="006C5A85" w:rsidP="006C5A85">
      <w:pPr>
        <w:rPr>
          <w:rFonts w:cstheme="minorHAnsi"/>
        </w:rPr>
      </w:pPr>
      <w:r w:rsidRPr="006D3531">
        <w:rPr>
          <w:rFonts w:cstheme="minorHAnsi"/>
        </w:rPr>
        <w:t>Quelle</w:t>
      </w:r>
      <w:r w:rsidR="006D3531">
        <w:rPr>
          <w:rFonts w:cstheme="minorHAnsi"/>
        </w:rPr>
        <w:t>n</w:t>
      </w:r>
      <w:r w:rsidRPr="006D3531">
        <w:rPr>
          <w:rFonts w:cstheme="minorHAnsi"/>
        </w:rPr>
        <w:t>:</w:t>
      </w:r>
      <w:r w:rsidR="006D3531" w:rsidRPr="006D3531">
        <w:rPr>
          <w:rFonts w:cstheme="minorHAnsi"/>
        </w:rPr>
        <w:t xml:space="preserve"> </w:t>
      </w:r>
    </w:p>
    <w:p w14:paraId="4C46C210" w14:textId="43FE2768" w:rsidR="006D3531" w:rsidRPr="006D3531" w:rsidRDefault="00B7409E" w:rsidP="006C5A85">
      <w:pPr>
        <w:rPr>
          <w:rFonts w:cstheme="minorHAnsi"/>
        </w:rPr>
      </w:pPr>
      <w:hyperlink r:id="rId6" w:history="1">
        <w:r w:rsidR="006C5A85" w:rsidRPr="006D3531">
          <w:rPr>
            <w:rStyle w:val="Hyperlink"/>
            <w:rFonts w:cstheme="minorHAnsi"/>
          </w:rPr>
          <w:t>Hitler und Erziehung | Material für den Geschichtsunterricht (ema-geschichte.blogspot.com)</w:t>
        </w:r>
      </w:hyperlink>
      <w:r w:rsidR="006C5A85" w:rsidRPr="006D3531">
        <w:rPr>
          <w:rFonts w:cstheme="minorHAnsi"/>
        </w:rPr>
        <w:t xml:space="preserve"> &gt; Zugriff: 06.09.2021 / 15.30 Uhr</w:t>
      </w:r>
      <w:r w:rsidR="006D3531">
        <w:rPr>
          <w:rFonts w:cstheme="minorHAnsi"/>
        </w:rPr>
        <w:t xml:space="preserve"> </w:t>
      </w:r>
    </w:p>
    <w:p w14:paraId="2D1B0ED7" w14:textId="4B562DC6" w:rsidR="006C5A85" w:rsidRPr="006D3531" w:rsidRDefault="00B7409E">
      <w:pPr>
        <w:rPr>
          <w:rFonts w:cstheme="minorHAnsi"/>
        </w:rPr>
      </w:pPr>
      <w:hyperlink r:id="rId7" w:history="1">
        <w:r w:rsidR="006C5A85" w:rsidRPr="006D3531">
          <w:rPr>
            <w:rStyle w:val="Hyperlink"/>
            <w:rFonts w:cstheme="minorHAnsi"/>
          </w:rPr>
          <w:t xml:space="preserve">Jugend im </w:t>
        </w:r>
        <w:proofErr w:type="spellStart"/>
        <w:r w:rsidR="006C5A85" w:rsidRPr="006D3531">
          <w:rPr>
            <w:rStyle w:val="Hyperlink"/>
            <w:rFonts w:cstheme="minorHAnsi"/>
          </w:rPr>
          <w:t>Nationalszialismus</w:t>
        </w:r>
        <w:proofErr w:type="spellEnd"/>
        <w:r w:rsidR="006C5A85" w:rsidRPr="006D3531">
          <w:rPr>
            <w:rStyle w:val="Hyperlink"/>
            <w:rFonts w:cstheme="minorHAnsi"/>
          </w:rPr>
          <w:t xml:space="preserve"> - GRIN</w:t>
        </w:r>
      </w:hyperlink>
      <w:r w:rsidR="006C5A85" w:rsidRPr="006D3531">
        <w:rPr>
          <w:rFonts w:cstheme="minorHAnsi"/>
        </w:rPr>
        <w:t xml:space="preserve"> &gt; Zugriff: 06.09.2021 / 15.40 Uhr</w:t>
      </w:r>
    </w:p>
    <w:sectPr w:rsidR="006C5A85" w:rsidRPr="006D3531" w:rsidSect="006D35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85"/>
    <w:rsid w:val="006C5A85"/>
    <w:rsid w:val="006D3531"/>
    <w:rsid w:val="00B7409E"/>
    <w:rsid w:val="00C90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45C3"/>
  <w15:chartTrackingRefBased/>
  <w15:docId w15:val="{D1024F65-5F32-4E33-A880-A30662B3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C5A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5A85"/>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6C5A85"/>
    <w:rPr>
      <w:color w:val="0000FF"/>
      <w:u w:val="single"/>
    </w:rPr>
  </w:style>
  <w:style w:type="paragraph" w:styleId="StandardWeb">
    <w:name w:val="Normal (Web)"/>
    <w:basedOn w:val="Standard"/>
    <w:uiPriority w:val="99"/>
    <w:unhideWhenUsed/>
    <w:rsid w:val="006C5A8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5750">
      <w:bodyDiv w:val="1"/>
      <w:marLeft w:val="0"/>
      <w:marRight w:val="0"/>
      <w:marTop w:val="0"/>
      <w:marBottom w:val="0"/>
      <w:divBdr>
        <w:top w:val="none" w:sz="0" w:space="0" w:color="auto"/>
        <w:left w:val="none" w:sz="0" w:space="0" w:color="auto"/>
        <w:bottom w:val="none" w:sz="0" w:space="0" w:color="auto"/>
        <w:right w:val="none" w:sz="0" w:space="0" w:color="auto"/>
      </w:divBdr>
      <w:divsChild>
        <w:div w:id="1383402171">
          <w:marLeft w:val="0"/>
          <w:marRight w:val="0"/>
          <w:marTop w:val="150"/>
          <w:marBottom w:val="75"/>
          <w:divBdr>
            <w:top w:val="none" w:sz="0" w:space="0" w:color="auto"/>
            <w:left w:val="none" w:sz="0" w:space="0" w:color="auto"/>
            <w:bottom w:val="none" w:sz="0" w:space="0" w:color="auto"/>
            <w:right w:val="none" w:sz="0" w:space="0" w:color="auto"/>
          </w:divBdr>
          <w:divsChild>
            <w:div w:id="1540627487">
              <w:marLeft w:val="0"/>
              <w:marRight w:val="0"/>
              <w:marTop w:val="0"/>
              <w:marBottom w:val="0"/>
              <w:divBdr>
                <w:top w:val="none" w:sz="0" w:space="0" w:color="auto"/>
                <w:left w:val="none" w:sz="0" w:space="0" w:color="auto"/>
                <w:bottom w:val="none" w:sz="0" w:space="0" w:color="auto"/>
                <w:right w:val="none" w:sz="0" w:space="0" w:color="auto"/>
              </w:divBdr>
            </w:div>
            <w:div w:id="1816601959">
              <w:marLeft w:val="0"/>
              <w:marRight w:val="0"/>
              <w:marTop w:val="0"/>
              <w:marBottom w:val="0"/>
              <w:divBdr>
                <w:top w:val="none" w:sz="0" w:space="0" w:color="auto"/>
                <w:left w:val="none" w:sz="0" w:space="0" w:color="auto"/>
                <w:bottom w:val="none" w:sz="0" w:space="0" w:color="auto"/>
                <w:right w:val="none" w:sz="0" w:space="0" w:color="auto"/>
              </w:divBdr>
            </w:div>
            <w:div w:id="1738093419">
              <w:marLeft w:val="0"/>
              <w:marRight w:val="0"/>
              <w:marTop w:val="0"/>
              <w:marBottom w:val="0"/>
              <w:divBdr>
                <w:top w:val="none" w:sz="0" w:space="0" w:color="auto"/>
                <w:left w:val="none" w:sz="0" w:space="0" w:color="auto"/>
                <w:bottom w:val="none" w:sz="0" w:space="0" w:color="auto"/>
                <w:right w:val="none" w:sz="0" w:space="0" w:color="auto"/>
              </w:divBdr>
            </w:div>
            <w:div w:id="643700920">
              <w:marLeft w:val="0"/>
              <w:marRight w:val="0"/>
              <w:marTop w:val="0"/>
              <w:marBottom w:val="0"/>
              <w:divBdr>
                <w:top w:val="none" w:sz="0" w:space="0" w:color="auto"/>
                <w:left w:val="none" w:sz="0" w:space="0" w:color="auto"/>
                <w:bottom w:val="none" w:sz="0" w:space="0" w:color="auto"/>
                <w:right w:val="none" w:sz="0" w:space="0" w:color="auto"/>
              </w:divBdr>
            </w:div>
            <w:div w:id="1532649886">
              <w:marLeft w:val="0"/>
              <w:marRight w:val="0"/>
              <w:marTop w:val="0"/>
              <w:marBottom w:val="0"/>
              <w:divBdr>
                <w:top w:val="none" w:sz="0" w:space="0" w:color="auto"/>
                <w:left w:val="none" w:sz="0" w:space="0" w:color="auto"/>
                <w:bottom w:val="none" w:sz="0" w:space="0" w:color="auto"/>
                <w:right w:val="none" w:sz="0" w:space="0" w:color="auto"/>
              </w:divBdr>
            </w:div>
            <w:div w:id="43526980">
              <w:marLeft w:val="0"/>
              <w:marRight w:val="0"/>
              <w:marTop w:val="0"/>
              <w:marBottom w:val="0"/>
              <w:divBdr>
                <w:top w:val="none" w:sz="0" w:space="0" w:color="auto"/>
                <w:left w:val="none" w:sz="0" w:space="0" w:color="auto"/>
                <w:bottom w:val="none" w:sz="0" w:space="0" w:color="auto"/>
                <w:right w:val="none" w:sz="0" w:space="0" w:color="auto"/>
              </w:divBdr>
            </w:div>
            <w:div w:id="1720669089">
              <w:marLeft w:val="0"/>
              <w:marRight w:val="0"/>
              <w:marTop w:val="0"/>
              <w:marBottom w:val="0"/>
              <w:divBdr>
                <w:top w:val="none" w:sz="0" w:space="0" w:color="auto"/>
                <w:left w:val="none" w:sz="0" w:space="0" w:color="auto"/>
                <w:bottom w:val="none" w:sz="0" w:space="0" w:color="auto"/>
                <w:right w:val="none" w:sz="0" w:space="0" w:color="auto"/>
              </w:divBdr>
            </w:div>
            <w:div w:id="1456216544">
              <w:marLeft w:val="0"/>
              <w:marRight w:val="0"/>
              <w:marTop w:val="0"/>
              <w:marBottom w:val="0"/>
              <w:divBdr>
                <w:top w:val="none" w:sz="0" w:space="0" w:color="auto"/>
                <w:left w:val="none" w:sz="0" w:space="0" w:color="auto"/>
                <w:bottom w:val="none" w:sz="0" w:space="0" w:color="auto"/>
                <w:right w:val="none" w:sz="0" w:space="0" w:color="auto"/>
              </w:divBdr>
            </w:div>
            <w:div w:id="922643458">
              <w:marLeft w:val="0"/>
              <w:marRight w:val="0"/>
              <w:marTop w:val="0"/>
              <w:marBottom w:val="0"/>
              <w:divBdr>
                <w:top w:val="none" w:sz="0" w:space="0" w:color="auto"/>
                <w:left w:val="none" w:sz="0" w:space="0" w:color="auto"/>
                <w:bottom w:val="none" w:sz="0" w:space="0" w:color="auto"/>
                <w:right w:val="none" w:sz="0" w:space="0" w:color="auto"/>
              </w:divBdr>
            </w:div>
            <w:div w:id="1122069872">
              <w:marLeft w:val="0"/>
              <w:marRight w:val="0"/>
              <w:marTop w:val="0"/>
              <w:marBottom w:val="0"/>
              <w:divBdr>
                <w:top w:val="none" w:sz="0" w:space="0" w:color="auto"/>
                <w:left w:val="none" w:sz="0" w:space="0" w:color="auto"/>
                <w:bottom w:val="none" w:sz="0" w:space="0" w:color="auto"/>
                <w:right w:val="none" w:sz="0" w:space="0" w:color="auto"/>
              </w:divBdr>
            </w:div>
            <w:div w:id="38097482">
              <w:marLeft w:val="0"/>
              <w:marRight w:val="0"/>
              <w:marTop w:val="0"/>
              <w:marBottom w:val="0"/>
              <w:divBdr>
                <w:top w:val="none" w:sz="0" w:space="0" w:color="auto"/>
                <w:left w:val="none" w:sz="0" w:space="0" w:color="auto"/>
                <w:bottom w:val="none" w:sz="0" w:space="0" w:color="auto"/>
                <w:right w:val="none" w:sz="0" w:space="0" w:color="auto"/>
              </w:divBdr>
            </w:div>
            <w:div w:id="20867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rin.com/document/1098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geschichte.blogspot.com/2012/03/hitler-und-erziehung.html" TargetMode="External"/><Relationship Id="rId5" Type="http://schemas.openxmlformats.org/officeDocument/2006/relationships/image" Target="media/image1.jpeg"/><Relationship Id="rId4" Type="http://schemas.openxmlformats.org/officeDocument/2006/relationships/hyperlink" Target="http://1.bp.blogspot.com/-68Go-x40bNM/T1zOZkBegYI/AAAAAAAAAHU/T2Jd_hpyNMY/s1600/jugend.jpg"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Jung</dc:creator>
  <cp:keywords/>
  <dc:description/>
  <cp:lastModifiedBy>Gabi Jung</cp:lastModifiedBy>
  <cp:revision>2</cp:revision>
  <dcterms:created xsi:type="dcterms:W3CDTF">2021-10-19T16:54:00Z</dcterms:created>
  <dcterms:modified xsi:type="dcterms:W3CDTF">2021-10-19T16:54:00Z</dcterms:modified>
</cp:coreProperties>
</file>